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EE7" w:rsidRPr="00F0445F" w:rsidRDefault="008E5EE7" w:rsidP="008E5EE7">
      <w:pPr>
        <w:pStyle w:val="Title"/>
        <w:rPr>
          <w:rFonts w:ascii="Arial" w:hAnsi="Arial" w:cs="Arial"/>
        </w:rPr>
      </w:pPr>
      <w:proofErr w:type="spellStart"/>
      <w:r w:rsidRPr="00F0445F">
        <w:rPr>
          <w:rFonts w:ascii="Arial" w:hAnsi="Arial" w:cs="Arial"/>
        </w:rPr>
        <w:t>TopicMaster</w:t>
      </w:r>
      <w:proofErr w:type="spellEnd"/>
      <w:r w:rsidRPr="00F0445F">
        <w:rPr>
          <w:rFonts w:ascii="Arial" w:hAnsi="Arial" w:cs="Arial"/>
        </w:rPr>
        <w:t xml:space="preserve"> - </w:t>
      </w:r>
      <w:proofErr w:type="spellStart"/>
      <w:r w:rsidRPr="00F0445F">
        <w:rPr>
          <w:rFonts w:ascii="Arial" w:hAnsi="Arial" w:cs="Arial"/>
        </w:rPr>
        <w:t>SpeechCraft</w:t>
      </w:r>
      <w:proofErr w:type="spellEnd"/>
    </w:p>
    <w:p w:rsidR="008E5EE7" w:rsidRPr="00F0445F" w:rsidRDefault="008E5EE7" w:rsidP="008E5EE7">
      <w:pPr>
        <w:rPr>
          <w:rFonts w:ascii="Arial" w:hAnsi="Arial" w:cs="Arial"/>
        </w:rPr>
      </w:pPr>
    </w:p>
    <w:p w:rsidR="008E5EE7" w:rsidRPr="00F0445F" w:rsidRDefault="008E5EE7" w:rsidP="008E5EE7">
      <w:pPr>
        <w:rPr>
          <w:rFonts w:ascii="Arial" w:hAnsi="Arial" w:cs="Arial"/>
        </w:rPr>
      </w:pPr>
    </w:p>
    <w:p w:rsidR="008E5EE7" w:rsidRPr="00F0445F" w:rsidRDefault="008E5EE7" w:rsidP="008E5EE7">
      <w:pPr>
        <w:rPr>
          <w:rFonts w:ascii="Arial" w:hAnsi="Arial" w:cs="Arial"/>
        </w:rPr>
      </w:pPr>
      <w:r w:rsidRPr="00F0445F">
        <w:rPr>
          <w:rFonts w:ascii="Arial" w:hAnsi="Arial" w:cs="Arial"/>
        </w:rPr>
        <w:t xml:space="preserve">The role of Topic Master is to help others “think on their feet”.  It does not require a speech on your part.  The Table Topics segment should not last more than 10 minutes.  Each respondent’s goal is to answer extemporaneously, with their response lasting 1 to 2 minutes.  </w:t>
      </w:r>
    </w:p>
    <w:p w:rsidR="008E5EE7" w:rsidRPr="00F0445F" w:rsidRDefault="008E5EE7" w:rsidP="008E5EE7">
      <w:pPr>
        <w:rPr>
          <w:rFonts w:ascii="Arial" w:hAnsi="Arial" w:cs="Arial"/>
        </w:rPr>
      </w:pPr>
    </w:p>
    <w:p w:rsidR="008E5EE7" w:rsidRPr="00F0445F" w:rsidRDefault="008E5EE7" w:rsidP="008E5EE7">
      <w:pPr>
        <w:rPr>
          <w:rFonts w:ascii="Arial" w:hAnsi="Arial" w:cs="Arial"/>
        </w:rPr>
      </w:pPr>
      <w:r w:rsidRPr="00F0445F">
        <w:rPr>
          <w:rFonts w:ascii="Arial" w:hAnsi="Arial" w:cs="Arial"/>
        </w:rPr>
        <w:t>The questions should all be different to ensure the respondent has no time to prepare and should revolve around the theme.   However, it is acceptable to begin with the theme and diversify from there with the final question being totally unrelated to the original one.</w:t>
      </w:r>
    </w:p>
    <w:p w:rsidR="008E5EE7" w:rsidRPr="00F0445F" w:rsidRDefault="008E5EE7" w:rsidP="008E5EE7">
      <w:pPr>
        <w:rPr>
          <w:rFonts w:ascii="Arial" w:hAnsi="Arial" w:cs="Arial"/>
        </w:rPr>
      </w:pPr>
    </w:p>
    <w:p w:rsidR="008E5EE7" w:rsidRPr="00F0445F" w:rsidRDefault="008E5EE7" w:rsidP="008E5EE7">
      <w:pPr>
        <w:rPr>
          <w:rFonts w:ascii="Arial" w:hAnsi="Arial" w:cs="Arial"/>
        </w:rPr>
      </w:pPr>
      <w:r w:rsidRPr="00F0445F">
        <w:rPr>
          <w:rFonts w:ascii="Arial" w:hAnsi="Arial" w:cs="Arial"/>
        </w:rPr>
        <w:t xml:space="preserve">The first choice for respondents should be </w:t>
      </w:r>
      <w:r w:rsidRPr="00F0445F">
        <w:rPr>
          <w:rFonts w:ascii="Arial" w:hAnsi="Arial" w:cs="Arial"/>
          <w:u w:val="single"/>
        </w:rPr>
        <w:t xml:space="preserve">other </w:t>
      </w:r>
      <w:proofErr w:type="spellStart"/>
      <w:r w:rsidRPr="00F0445F">
        <w:rPr>
          <w:rFonts w:ascii="Arial" w:hAnsi="Arial" w:cs="Arial"/>
          <w:u w:val="single"/>
        </w:rPr>
        <w:t>SpeechCraft</w:t>
      </w:r>
      <w:proofErr w:type="spellEnd"/>
      <w:r w:rsidRPr="00F0445F">
        <w:rPr>
          <w:rFonts w:ascii="Arial" w:hAnsi="Arial" w:cs="Arial"/>
          <w:u w:val="single"/>
        </w:rPr>
        <w:t xml:space="preserve"> participants</w:t>
      </w:r>
      <w:r w:rsidRPr="00F0445F">
        <w:rPr>
          <w:rFonts w:ascii="Arial" w:hAnsi="Arial" w:cs="Arial"/>
        </w:rPr>
        <w:t>.  If additional respondents are desired, you may also call upon Toastmasters who have no speaking role, or just minor ones.</w:t>
      </w:r>
    </w:p>
    <w:p w:rsidR="008E5EE7" w:rsidRPr="00F0445F" w:rsidRDefault="008E5EE7" w:rsidP="008E5EE7">
      <w:pPr>
        <w:rPr>
          <w:rFonts w:ascii="Arial" w:hAnsi="Arial" w:cs="Arial"/>
        </w:rPr>
      </w:pPr>
    </w:p>
    <w:p w:rsidR="008E5EE7" w:rsidRPr="00F0445F" w:rsidRDefault="008E5EE7" w:rsidP="008E5EE7">
      <w:pPr>
        <w:rPr>
          <w:rFonts w:ascii="Arial" w:hAnsi="Arial" w:cs="Arial"/>
        </w:rPr>
      </w:pPr>
      <w:r w:rsidRPr="00F0445F">
        <w:rPr>
          <w:rFonts w:ascii="Arial" w:hAnsi="Arial" w:cs="Arial"/>
        </w:rPr>
        <w:t xml:space="preserve">Putting commentary and questions on index cards allows the </w:t>
      </w:r>
      <w:proofErr w:type="spellStart"/>
      <w:r w:rsidRPr="00F0445F">
        <w:rPr>
          <w:rFonts w:ascii="Arial" w:hAnsi="Arial" w:cs="Arial"/>
        </w:rPr>
        <w:t>TopicMaster</w:t>
      </w:r>
      <w:proofErr w:type="spellEnd"/>
      <w:r w:rsidRPr="00F0445F">
        <w:rPr>
          <w:rFonts w:ascii="Arial" w:hAnsi="Arial" w:cs="Arial"/>
        </w:rPr>
        <w:t xml:space="preserve"> more freedom of movement, such as walking in front of the lectern. </w:t>
      </w:r>
    </w:p>
    <w:p w:rsidR="008E5EE7" w:rsidRPr="00F0445F" w:rsidRDefault="008E5EE7" w:rsidP="008E5EE7">
      <w:pPr>
        <w:rPr>
          <w:rFonts w:ascii="Arial" w:hAnsi="Arial" w:cs="Arial"/>
        </w:rPr>
      </w:pPr>
    </w:p>
    <w:p w:rsidR="008E5EE7" w:rsidRPr="00F0445F" w:rsidRDefault="008E5EE7" w:rsidP="008E5EE7">
      <w:pPr>
        <w:rPr>
          <w:rFonts w:ascii="Arial" w:hAnsi="Arial" w:cs="Arial"/>
        </w:rPr>
      </w:pPr>
      <w:r w:rsidRPr="00F0445F">
        <w:rPr>
          <w:rFonts w:ascii="Arial" w:hAnsi="Arial" w:cs="Arial"/>
        </w:rPr>
        <w:t>Below is a summary of the Topic Master role:</w:t>
      </w:r>
    </w:p>
    <w:p w:rsidR="008E5EE7" w:rsidRPr="00F0445F" w:rsidRDefault="008E5EE7" w:rsidP="008E5EE7">
      <w:pPr>
        <w:rPr>
          <w:rFonts w:ascii="Arial" w:hAnsi="Arial" w:cs="Arial"/>
        </w:rPr>
      </w:pPr>
    </w:p>
    <w:p w:rsidR="008E5EE7" w:rsidRPr="00F0445F" w:rsidRDefault="008E5EE7" w:rsidP="008E5EE7">
      <w:pPr>
        <w:rPr>
          <w:rFonts w:ascii="Arial" w:hAnsi="Arial" w:cs="Arial"/>
        </w:rPr>
      </w:pPr>
    </w:p>
    <w:p w:rsidR="008E5EE7" w:rsidRPr="00F0445F" w:rsidRDefault="008E5EE7" w:rsidP="008E5EE7">
      <w:pPr>
        <w:pBdr>
          <w:top w:val="single" w:sz="4" w:space="1" w:color="auto"/>
          <w:left w:val="single" w:sz="4" w:space="4" w:color="auto"/>
          <w:bottom w:val="single" w:sz="4" w:space="1" w:color="auto"/>
          <w:right w:val="single" w:sz="4" w:space="4" w:color="auto"/>
        </w:pBdr>
        <w:rPr>
          <w:rFonts w:ascii="Arial" w:hAnsi="Arial" w:cs="Arial"/>
          <w:sz w:val="40"/>
        </w:rPr>
      </w:pPr>
      <w:r w:rsidRPr="00F0445F">
        <w:rPr>
          <w:rFonts w:ascii="Arial" w:hAnsi="Arial" w:cs="Arial"/>
          <w:sz w:val="40"/>
        </w:rPr>
        <w:t>Spend 10 to 20 seconds introducing the Table Topics segment and the theme of the meeting.</w:t>
      </w:r>
    </w:p>
    <w:p w:rsidR="008E5EE7" w:rsidRPr="00F0445F" w:rsidRDefault="008E5EE7" w:rsidP="008E5EE7">
      <w:pPr>
        <w:pBdr>
          <w:top w:val="single" w:sz="4" w:space="1" w:color="auto"/>
          <w:left w:val="single" w:sz="4" w:space="4" w:color="auto"/>
          <w:bottom w:val="single" w:sz="4" w:space="1" w:color="auto"/>
          <w:right w:val="single" w:sz="4" w:space="4" w:color="auto"/>
        </w:pBdr>
        <w:rPr>
          <w:rFonts w:ascii="Arial" w:hAnsi="Arial" w:cs="Arial"/>
          <w:sz w:val="40"/>
        </w:rPr>
      </w:pPr>
    </w:p>
    <w:p w:rsidR="008E5EE7" w:rsidRPr="00F0445F" w:rsidRDefault="008E5EE7" w:rsidP="008E5EE7">
      <w:pPr>
        <w:pBdr>
          <w:top w:val="single" w:sz="4" w:space="1" w:color="auto"/>
          <w:left w:val="single" w:sz="4" w:space="4" w:color="auto"/>
          <w:bottom w:val="single" w:sz="4" w:space="1" w:color="auto"/>
          <w:right w:val="single" w:sz="4" w:space="4" w:color="auto"/>
        </w:pBdr>
        <w:rPr>
          <w:rFonts w:ascii="Arial" w:hAnsi="Arial" w:cs="Arial"/>
          <w:sz w:val="40"/>
        </w:rPr>
      </w:pPr>
      <w:r w:rsidRPr="00F0445F">
        <w:rPr>
          <w:rFonts w:ascii="Arial" w:hAnsi="Arial" w:cs="Arial"/>
          <w:sz w:val="40"/>
        </w:rPr>
        <w:t>Call on topic respondents.  After each question, provide your closing remarks to the response and introduce the next question.  The usual number of respondents is 3; if there are only 2 speakers, you may have more questions ready to expand the extemporaneous speaking portion of the meeting.</w:t>
      </w:r>
    </w:p>
    <w:p w:rsidR="008E5EE7" w:rsidRPr="00F0445F" w:rsidRDefault="008E5EE7" w:rsidP="008E5EE7">
      <w:pPr>
        <w:pBdr>
          <w:top w:val="single" w:sz="4" w:space="1" w:color="auto"/>
          <w:left w:val="single" w:sz="4" w:space="4" w:color="auto"/>
          <w:bottom w:val="single" w:sz="4" w:space="1" w:color="auto"/>
          <w:right w:val="single" w:sz="4" w:space="4" w:color="auto"/>
        </w:pBdr>
        <w:rPr>
          <w:rFonts w:ascii="Arial" w:hAnsi="Arial" w:cs="Arial"/>
          <w:sz w:val="40"/>
        </w:rPr>
      </w:pPr>
    </w:p>
    <w:p w:rsidR="008E5EE7" w:rsidRPr="00F0445F" w:rsidRDefault="008E5EE7" w:rsidP="008E5EE7">
      <w:pPr>
        <w:pBdr>
          <w:top w:val="single" w:sz="4" w:space="1" w:color="auto"/>
          <w:left w:val="single" w:sz="4" w:space="4" w:color="auto"/>
          <w:bottom w:val="single" w:sz="4" w:space="1" w:color="auto"/>
          <w:right w:val="single" w:sz="4" w:space="4" w:color="auto"/>
        </w:pBdr>
        <w:rPr>
          <w:rFonts w:ascii="Arial" w:hAnsi="Arial" w:cs="Arial"/>
          <w:sz w:val="40"/>
        </w:rPr>
      </w:pPr>
      <w:r w:rsidRPr="00F0445F">
        <w:rPr>
          <w:rFonts w:ascii="Arial" w:hAnsi="Arial" w:cs="Arial"/>
          <w:sz w:val="40"/>
        </w:rPr>
        <w:t>At the end of the Table Topic questions, wrap it up with closing comments and call on the Toastmaster to take back control of the lectern.</w:t>
      </w:r>
    </w:p>
    <w:p w:rsidR="006D1FE9" w:rsidRDefault="006D1FE9" w:rsidP="008E5EE7"/>
    <w:sectPr w:rsidR="006D1FE9" w:rsidSect="006D1F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Univers">
    <w:altName w:val="Arial"/>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5EE7"/>
    <w:rsid w:val="002E1119"/>
    <w:rsid w:val="006D1FE9"/>
    <w:rsid w:val="008E5EE7"/>
    <w:rsid w:val="00F044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EE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E5EE7"/>
    <w:pPr>
      <w:jc w:val="center"/>
    </w:pPr>
    <w:rPr>
      <w:rFonts w:ascii="Univers" w:hAnsi="Univers"/>
      <w:b/>
      <w:sz w:val="48"/>
      <w:u w:val="single"/>
    </w:rPr>
  </w:style>
  <w:style w:type="character" w:customStyle="1" w:styleId="TitleChar">
    <w:name w:val="Title Char"/>
    <w:basedOn w:val="DefaultParagraphFont"/>
    <w:link w:val="Title"/>
    <w:rsid w:val="008E5EE7"/>
    <w:rPr>
      <w:rFonts w:ascii="Univers" w:eastAsia="Times New Roman" w:hAnsi="Univers" w:cs="Times New Roman"/>
      <w:b/>
      <w:sz w:val="48"/>
      <w:szCs w:val="2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1263</Characters>
  <Application>Microsoft Office Word</Application>
  <DocSecurity>0</DocSecurity>
  <Lines>10</Lines>
  <Paragraphs>2</Paragraphs>
  <ScaleCrop>false</ScaleCrop>
  <Company>Hewlett-Packard</Company>
  <LinksUpToDate>false</LinksUpToDate>
  <CharactersWithSpaces>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E Williams</dc:creator>
  <cp:lastModifiedBy>Morgan E Williams</cp:lastModifiedBy>
  <cp:revision>2</cp:revision>
  <dcterms:created xsi:type="dcterms:W3CDTF">2013-09-13T14:26:00Z</dcterms:created>
  <dcterms:modified xsi:type="dcterms:W3CDTF">2013-12-26T22:41:00Z</dcterms:modified>
</cp:coreProperties>
</file>